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2E" w:rsidRPr="00CD494F" w:rsidRDefault="00CD494F">
      <w:pPr>
        <w:rPr>
          <w:rFonts w:ascii="Arial" w:hAnsi="Arial" w:cs="Arial"/>
        </w:rPr>
      </w:pPr>
      <w:r w:rsidRPr="00CD494F">
        <w:rPr>
          <w:rFonts w:ascii="Arial" w:hAnsi="Arial" w:cs="Arial"/>
          <w:noProof/>
        </w:rPr>
        <w:drawing>
          <wp:anchor distT="0" distB="0" distL="114300" distR="114300" simplePos="0" relativeHeight="251661312" behindDoc="1" locked="0" layoutInCell="1" allowOverlap="1" wp14:anchorId="62743353" wp14:editId="1EE1D09E">
            <wp:simplePos x="0" y="0"/>
            <wp:positionH relativeFrom="margin">
              <wp:posOffset>-85725</wp:posOffset>
            </wp:positionH>
            <wp:positionV relativeFrom="paragraph">
              <wp:posOffset>-1066800</wp:posOffset>
            </wp:positionV>
            <wp:extent cx="925370" cy="2137163"/>
            <wp:effectExtent l="0" t="0" r="825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1 Opdag havet WWF value tab v1 AFA.png"/>
                    <pic:cNvPicPr/>
                  </pic:nvPicPr>
                  <pic:blipFill>
                    <a:blip r:embed="rId7">
                      <a:extLst>
                        <a:ext uri="{28A0092B-C50C-407E-A947-70E740481C1C}">
                          <a14:useLocalDpi xmlns:a14="http://schemas.microsoft.com/office/drawing/2010/main" val="0"/>
                        </a:ext>
                      </a:extLst>
                    </a:blip>
                    <a:stretch>
                      <a:fillRect/>
                    </a:stretch>
                  </pic:blipFill>
                  <pic:spPr>
                    <a:xfrm>
                      <a:off x="0" y="0"/>
                      <a:ext cx="925370" cy="2137163"/>
                    </a:xfrm>
                    <a:prstGeom prst="rect">
                      <a:avLst/>
                    </a:prstGeom>
                  </pic:spPr>
                </pic:pic>
              </a:graphicData>
            </a:graphic>
            <wp14:sizeRelH relativeFrom="margin">
              <wp14:pctWidth>0</wp14:pctWidth>
            </wp14:sizeRelH>
            <wp14:sizeRelV relativeFrom="margin">
              <wp14:pctHeight>0</wp14:pctHeight>
            </wp14:sizeRelV>
          </wp:anchor>
        </w:drawing>
      </w:r>
    </w:p>
    <w:p w:rsidR="00A2282E" w:rsidRPr="00CD494F" w:rsidRDefault="00A2282E" w:rsidP="00A2282E">
      <w:pPr>
        <w:tabs>
          <w:tab w:val="left" w:pos="2500"/>
        </w:tabs>
        <w:rPr>
          <w:rFonts w:ascii="Arial" w:hAnsi="Arial" w:cs="Arial"/>
        </w:rPr>
      </w:pPr>
      <w:r w:rsidRPr="00CD494F">
        <w:rPr>
          <w:rFonts w:ascii="Arial" w:hAnsi="Arial" w:cs="Arial"/>
        </w:rPr>
        <w:tab/>
      </w:r>
    </w:p>
    <w:p w:rsidR="00C151DD" w:rsidRPr="00AF081E" w:rsidRDefault="00C151DD" w:rsidP="00C151DD">
      <w:pPr>
        <w:pStyle w:val="NormalWeb"/>
        <w:spacing w:before="0" w:beforeAutospacing="0" w:after="0" w:afterAutospacing="0"/>
        <w:jc w:val="center"/>
        <w:rPr>
          <w:rFonts w:ascii="Arial" w:hAnsi="Arial" w:cs="Arial"/>
          <w:b/>
          <w:color w:val="000000" w:themeColor="text1"/>
          <w:spacing w:val="-24"/>
          <w:kern w:val="24"/>
          <w:sz w:val="36"/>
          <w:szCs w:val="36"/>
        </w:rPr>
      </w:pPr>
      <w:r w:rsidRPr="00CD494F">
        <w:rPr>
          <w:rFonts w:ascii="Arial" w:hAnsi="Arial" w:cs="Arial"/>
          <w:b/>
          <w:color w:val="2E74B5" w:themeColor="accent5" w:themeShade="BF"/>
          <w:spacing w:val="-24"/>
          <w:kern w:val="24"/>
          <w:sz w:val="36"/>
          <w:szCs w:val="36"/>
        </w:rPr>
        <w:t>HVORDAN PÅVIRKER FORSURING HAVDYR?</w:t>
      </w:r>
    </w:p>
    <w:p w:rsidR="00A2282E" w:rsidRPr="00CD494F" w:rsidRDefault="00C151DD" w:rsidP="00A2282E">
      <w:pPr>
        <w:rPr>
          <w:rFonts w:ascii="Arial" w:hAnsi="Arial" w:cs="Arial"/>
        </w:rPr>
      </w:pPr>
      <w:r>
        <w:rPr>
          <w:rFonts w:ascii="Arial" w:hAnsi="Arial" w:cs="Arial"/>
        </w:rPr>
        <w:br/>
      </w:r>
    </w:p>
    <w:p w:rsidR="00CD494F" w:rsidRPr="00AE1341" w:rsidRDefault="00CD494F" w:rsidP="00AE1341">
      <w:pPr>
        <w:pStyle w:val="Overskrift1"/>
        <w:rPr>
          <w:rFonts w:ascii="Arial" w:hAnsi="Arial" w:cs="Arial"/>
          <w:spacing w:val="-20"/>
        </w:rPr>
      </w:pPr>
      <w:r w:rsidRPr="00AE1341">
        <w:rPr>
          <w:rFonts w:ascii="Arial" w:hAnsi="Arial" w:cs="Arial"/>
          <w:spacing w:val="-20"/>
        </w:rPr>
        <w:t>Teori</w:t>
      </w:r>
    </w:p>
    <w:p w:rsidR="00A2282E" w:rsidRPr="00CD494F" w:rsidRDefault="00CD494F" w:rsidP="00A2282E">
      <w:pPr>
        <w:spacing w:after="100" w:afterAutospacing="1" w:line="276" w:lineRule="auto"/>
        <w:rPr>
          <w:rFonts w:ascii="Arial" w:hAnsi="Arial" w:cs="Arial"/>
          <w:color w:val="000000"/>
          <w:shd w:val="clear" w:color="auto" w:fill="FFFFFF"/>
        </w:rPr>
      </w:pPr>
      <w:r w:rsidRPr="00CD494F">
        <w:rPr>
          <w:rFonts w:ascii="Arial" w:hAnsi="Arial" w:cs="Arial"/>
          <w:color w:val="000000"/>
          <w:shd w:val="clear" w:color="auto" w:fill="FFFFFF"/>
        </w:rPr>
        <w:t>Vi mennesker medvirker til, at koncentrationen af CO</w:t>
      </w:r>
      <w:r w:rsidRPr="00EA21C1">
        <w:rPr>
          <w:rFonts w:ascii="Arial" w:hAnsi="Arial" w:cs="Arial"/>
          <w:color w:val="000000"/>
          <w:shd w:val="clear" w:color="auto" w:fill="FFFFFF"/>
          <w:vertAlign w:val="subscript"/>
        </w:rPr>
        <w:t>2</w:t>
      </w:r>
      <w:r w:rsidRPr="00CD494F">
        <w:rPr>
          <w:rFonts w:ascii="Arial" w:hAnsi="Arial" w:cs="Arial"/>
          <w:color w:val="000000"/>
          <w:shd w:val="clear" w:color="auto" w:fill="FFFFFF"/>
        </w:rPr>
        <w:t xml:space="preserve"> stiger i atmosfæren. En del af den ekstra CO</w:t>
      </w:r>
      <w:r w:rsidRPr="00EA21C1">
        <w:rPr>
          <w:rFonts w:ascii="Arial" w:hAnsi="Arial" w:cs="Arial"/>
          <w:color w:val="000000"/>
          <w:shd w:val="clear" w:color="auto" w:fill="FFFFFF"/>
          <w:vertAlign w:val="subscript"/>
        </w:rPr>
        <w:t>2</w:t>
      </w:r>
      <w:r w:rsidRPr="00CD494F">
        <w:rPr>
          <w:rFonts w:ascii="Arial" w:hAnsi="Arial" w:cs="Arial"/>
          <w:color w:val="000000"/>
          <w:shd w:val="clear" w:color="auto" w:fill="FFFFFF"/>
        </w:rPr>
        <w:t xml:space="preserve"> bliver optaget i verdenshavene, hvor det meste reagerer med vand. Når CO</w:t>
      </w:r>
      <w:r w:rsidRPr="00EA21C1">
        <w:rPr>
          <w:rFonts w:ascii="Arial" w:hAnsi="Arial" w:cs="Arial"/>
          <w:color w:val="000000"/>
          <w:shd w:val="clear" w:color="auto" w:fill="FFFFFF"/>
          <w:vertAlign w:val="subscript"/>
        </w:rPr>
        <w:t>2</w:t>
      </w:r>
      <w:r w:rsidRPr="00CD494F">
        <w:rPr>
          <w:rFonts w:ascii="Arial" w:hAnsi="Arial" w:cs="Arial"/>
          <w:color w:val="000000"/>
          <w:shd w:val="clear" w:color="auto" w:fill="FFFFFF"/>
        </w:rPr>
        <w:t xml:space="preserve"> reagerer med vand, bliver der blandt andet dannet kulsyre (H</w:t>
      </w:r>
      <w:r w:rsidRPr="00EA21C1">
        <w:rPr>
          <w:rFonts w:ascii="Arial" w:hAnsi="Arial" w:cs="Arial"/>
          <w:color w:val="000000"/>
          <w:shd w:val="clear" w:color="auto" w:fill="FFFFFF"/>
          <w:vertAlign w:val="subscript"/>
        </w:rPr>
        <w:t>2</w:t>
      </w:r>
      <w:r w:rsidRPr="00CD494F">
        <w:rPr>
          <w:rFonts w:ascii="Arial" w:hAnsi="Arial" w:cs="Arial"/>
          <w:color w:val="000000"/>
          <w:shd w:val="clear" w:color="auto" w:fill="FFFFFF"/>
        </w:rPr>
        <w:t>CO</w:t>
      </w:r>
      <w:r w:rsidRPr="00EA21C1">
        <w:rPr>
          <w:rFonts w:ascii="Arial" w:hAnsi="Arial" w:cs="Arial"/>
          <w:color w:val="000000"/>
          <w:shd w:val="clear" w:color="auto" w:fill="FFFFFF"/>
          <w:vertAlign w:val="superscript"/>
        </w:rPr>
        <w:t>3</w:t>
      </w:r>
      <w:r w:rsidRPr="00CD494F">
        <w:rPr>
          <w:rFonts w:ascii="Arial" w:hAnsi="Arial" w:cs="Arial"/>
          <w:color w:val="000000"/>
          <w:shd w:val="clear" w:color="auto" w:fill="FFFFFF"/>
        </w:rPr>
        <w:t>) og H</w:t>
      </w:r>
      <w:r w:rsidRPr="00EA21C1">
        <w:rPr>
          <w:rFonts w:ascii="Arial" w:hAnsi="Arial" w:cs="Arial"/>
          <w:color w:val="000000"/>
          <w:shd w:val="clear" w:color="auto" w:fill="FFFFFF"/>
          <w:vertAlign w:val="superscript"/>
        </w:rPr>
        <w:t>+</w:t>
      </w:r>
      <w:r w:rsidRPr="00CD494F">
        <w:rPr>
          <w:rFonts w:ascii="Arial" w:hAnsi="Arial" w:cs="Arial"/>
          <w:color w:val="000000"/>
          <w:shd w:val="clear" w:color="auto" w:fill="FFFFFF"/>
        </w:rPr>
        <w:t>-ioner, der gør havvandet mere surt.</w:t>
      </w:r>
    </w:p>
    <w:p w:rsidR="00901D9C" w:rsidRPr="00CD494F" w:rsidRDefault="00CD494F" w:rsidP="00A2282E">
      <w:pPr>
        <w:rPr>
          <w:rFonts w:ascii="Arial" w:hAnsi="Arial" w:cs="Arial"/>
          <w:color w:val="2E74B5" w:themeColor="accent5" w:themeShade="BF"/>
          <w:lang w:val="en-US"/>
        </w:rPr>
      </w:pPr>
      <w:r w:rsidRPr="00CD494F">
        <w:rPr>
          <w:rFonts w:ascii="Arial" w:hAnsi="Arial" w:cs="Arial"/>
          <w:color w:val="2E74B5" w:themeColor="accent5" w:themeShade="BF"/>
          <w:lang w:val="en-US"/>
        </w:rPr>
        <w:t>CO</w:t>
      </w:r>
      <w:r w:rsidRPr="00EA21C1">
        <w:rPr>
          <w:rFonts w:ascii="Arial" w:hAnsi="Arial" w:cs="Arial"/>
          <w:color w:val="2E74B5" w:themeColor="accent5" w:themeShade="BF"/>
          <w:vertAlign w:val="subscript"/>
          <w:lang w:val="en-US"/>
        </w:rPr>
        <w:t>2</w:t>
      </w:r>
      <w:r w:rsidRPr="00CD494F">
        <w:rPr>
          <w:rFonts w:ascii="Arial" w:hAnsi="Arial" w:cs="Arial"/>
          <w:color w:val="2E74B5" w:themeColor="accent5" w:themeShade="BF"/>
          <w:lang w:val="en-US"/>
        </w:rPr>
        <w:t xml:space="preserve"> + H</w:t>
      </w:r>
      <w:r w:rsidRPr="00EA21C1">
        <w:rPr>
          <w:rFonts w:ascii="Arial" w:hAnsi="Arial" w:cs="Arial"/>
          <w:color w:val="2E74B5" w:themeColor="accent5" w:themeShade="BF"/>
          <w:vertAlign w:val="subscript"/>
          <w:lang w:val="en-US"/>
        </w:rPr>
        <w:t>2</w:t>
      </w:r>
      <w:r w:rsidRPr="00CD494F">
        <w:rPr>
          <w:rFonts w:ascii="Arial" w:hAnsi="Arial" w:cs="Arial"/>
          <w:color w:val="2E74B5" w:themeColor="accent5" w:themeShade="BF"/>
          <w:lang w:val="en-US"/>
        </w:rPr>
        <w:t>O ↔ H</w:t>
      </w:r>
      <w:r w:rsidRPr="00EA21C1">
        <w:rPr>
          <w:rFonts w:ascii="Arial" w:hAnsi="Arial" w:cs="Arial"/>
          <w:color w:val="2E74B5" w:themeColor="accent5" w:themeShade="BF"/>
          <w:vertAlign w:val="subscript"/>
          <w:lang w:val="en-US"/>
        </w:rPr>
        <w:t>2</w:t>
      </w:r>
      <w:r w:rsidRPr="00CD494F">
        <w:rPr>
          <w:rFonts w:ascii="Arial" w:hAnsi="Arial" w:cs="Arial"/>
          <w:color w:val="2E74B5" w:themeColor="accent5" w:themeShade="BF"/>
          <w:lang w:val="en-US"/>
        </w:rPr>
        <w:t>CO</w:t>
      </w:r>
      <w:r w:rsidRPr="00EA21C1">
        <w:rPr>
          <w:rFonts w:ascii="Arial" w:hAnsi="Arial" w:cs="Arial"/>
          <w:color w:val="2E74B5" w:themeColor="accent5" w:themeShade="BF"/>
          <w:vertAlign w:val="subscript"/>
          <w:lang w:val="en-US"/>
        </w:rPr>
        <w:t>3</w:t>
      </w:r>
      <w:r w:rsidRPr="00CD494F">
        <w:rPr>
          <w:rFonts w:ascii="Arial" w:hAnsi="Arial" w:cs="Arial"/>
          <w:color w:val="2E74B5" w:themeColor="accent5" w:themeShade="BF"/>
          <w:lang w:val="en-US"/>
        </w:rPr>
        <w:t xml:space="preserve">   ↔   H</w:t>
      </w:r>
      <w:r w:rsidRPr="00EA21C1">
        <w:rPr>
          <w:rFonts w:ascii="Arial" w:hAnsi="Arial" w:cs="Arial"/>
          <w:color w:val="2E74B5" w:themeColor="accent5" w:themeShade="BF"/>
          <w:vertAlign w:val="superscript"/>
          <w:lang w:val="en-US"/>
        </w:rPr>
        <w:t>+</w:t>
      </w:r>
      <w:r w:rsidRPr="00CD494F">
        <w:rPr>
          <w:rFonts w:ascii="Arial" w:hAnsi="Arial" w:cs="Arial"/>
          <w:color w:val="2E74B5" w:themeColor="accent5" w:themeShade="BF"/>
          <w:lang w:val="en-US"/>
        </w:rPr>
        <w:t>+ HCO</w:t>
      </w:r>
      <w:r w:rsidRPr="00EA21C1">
        <w:rPr>
          <w:rFonts w:ascii="Arial" w:hAnsi="Arial" w:cs="Arial"/>
          <w:color w:val="2E74B5" w:themeColor="accent5" w:themeShade="BF"/>
          <w:vertAlign w:val="subscript"/>
          <w:lang w:val="en-US"/>
        </w:rPr>
        <w:t>3</w:t>
      </w:r>
      <w:r w:rsidRPr="00EA21C1">
        <w:rPr>
          <w:rFonts w:ascii="Arial" w:hAnsi="Arial" w:cs="Arial"/>
          <w:color w:val="2E74B5" w:themeColor="accent5" w:themeShade="BF"/>
          <w:vertAlign w:val="superscript"/>
          <w:lang w:val="en-US"/>
        </w:rPr>
        <w:t>–</w:t>
      </w:r>
    </w:p>
    <w:p w:rsidR="00CD494F" w:rsidRPr="00CD494F" w:rsidRDefault="00CD494F" w:rsidP="00CD494F">
      <w:pPr>
        <w:spacing w:after="100" w:afterAutospacing="1" w:line="276" w:lineRule="auto"/>
        <w:rPr>
          <w:rFonts w:ascii="Arial" w:hAnsi="Arial" w:cs="Arial"/>
          <w:color w:val="000000"/>
          <w:shd w:val="clear" w:color="auto" w:fill="FFFFFF"/>
        </w:rPr>
      </w:pPr>
      <w:r w:rsidRPr="00CD494F">
        <w:rPr>
          <w:rFonts w:ascii="Arial" w:hAnsi="Arial" w:cs="Arial"/>
          <w:color w:val="000000"/>
          <w:shd w:val="clear" w:color="auto" w:fill="FFFFFF"/>
        </w:rPr>
        <w:t>Processen kaldes forsuring,</w:t>
      </w:r>
      <w:r w:rsidRPr="00CD494F">
        <w:rPr>
          <w:rFonts w:ascii="Arial" w:hAnsi="Arial" w:cs="Arial"/>
          <w:color w:val="A6A6A6"/>
          <w:shd w:val="clear" w:color="auto" w:fill="FFFFFF"/>
        </w:rPr>
        <w:t xml:space="preserve"> </w:t>
      </w:r>
      <w:r w:rsidRPr="00CD494F">
        <w:rPr>
          <w:rFonts w:ascii="Arial" w:hAnsi="Arial" w:cs="Arial"/>
          <w:color w:val="000000"/>
          <w:shd w:val="clear" w:color="auto" w:fill="FFFFFF"/>
        </w:rPr>
        <w:t>og den bidrager til en stigende koncentration af H</w:t>
      </w:r>
      <w:r w:rsidRPr="00CD494F">
        <w:rPr>
          <w:rFonts w:ascii="Arial" w:hAnsi="Arial" w:cs="Arial"/>
          <w:color w:val="000000"/>
          <w:shd w:val="clear" w:color="auto" w:fill="FFFFFF"/>
          <w:vertAlign w:val="superscript"/>
        </w:rPr>
        <w:t>+</w:t>
      </w:r>
      <w:r w:rsidRPr="00CD494F">
        <w:rPr>
          <w:rFonts w:ascii="Arial" w:hAnsi="Arial" w:cs="Arial"/>
          <w:color w:val="000000"/>
          <w:shd w:val="clear" w:color="auto" w:fill="FFFFFF"/>
        </w:rPr>
        <w:t>-ioner med det resultat, at der bliver fjernet karbonat (CO</w:t>
      </w:r>
      <w:r w:rsidRPr="00CD494F">
        <w:rPr>
          <w:rFonts w:ascii="Arial" w:hAnsi="Arial" w:cs="Arial"/>
          <w:color w:val="000000"/>
          <w:shd w:val="clear" w:color="auto" w:fill="FFFFFF"/>
          <w:vertAlign w:val="subscript"/>
        </w:rPr>
        <w:t>3</w:t>
      </w:r>
      <w:r w:rsidRPr="00CD494F">
        <w:rPr>
          <w:rFonts w:ascii="Arial" w:hAnsi="Arial" w:cs="Arial"/>
          <w:color w:val="000000"/>
          <w:shd w:val="clear" w:color="auto" w:fill="FFFFFF"/>
          <w:vertAlign w:val="superscript"/>
        </w:rPr>
        <w:t>2-</w:t>
      </w:r>
      <w:r w:rsidRPr="00CD494F">
        <w:rPr>
          <w:rFonts w:ascii="Arial" w:hAnsi="Arial" w:cs="Arial"/>
          <w:color w:val="000000"/>
          <w:shd w:val="clear" w:color="auto" w:fill="FFFFFF"/>
        </w:rPr>
        <w:t>) fra vandet.</w:t>
      </w:r>
    </w:p>
    <w:p w:rsidR="00CD494F" w:rsidRPr="00CD494F" w:rsidRDefault="00CD494F" w:rsidP="00A2282E">
      <w:pPr>
        <w:rPr>
          <w:rFonts w:ascii="Arial" w:hAnsi="Arial" w:cs="Arial"/>
          <w:color w:val="2E74B5" w:themeColor="accent5" w:themeShade="BF"/>
        </w:rPr>
      </w:pPr>
      <w:r w:rsidRPr="00CD494F">
        <w:rPr>
          <w:rFonts w:ascii="Arial" w:hAnsi="Arial" w:cs="Arial"/>
          <w:color w:val="2E74B5" w:themeColor="accent5" w:themeShade="BF"/>
        </w:rPr>
        <w:t>H</w:t>
      </w:r>
      <w:r w:rsidRPr="00EA21C1">
        <w:rPr>
          <w:rFonts w:ascii="Arial" w:hAnsi="Arial" w:cs="Arial"/>
          <w:color w:val="2E74B5" w:themeColor="accent5" w:themeShade="BF"/>
          <w:vertAlign w:val="superscript"/>
        </w:rPr>
        <w:t>+</w:t>
      </w:r>
      <w:r w:rsidRPr="00CD494F">
        <w:rPr>
          <w:rFonts w:ascii="Arial" w:hAnsi="Arial" w:cs="Arial"/>
          <w:color w:val="2E74B5" w:themeColor="accent5" w:themeShade="BF"/>
        </w:rPr>
        <w:t xml:space="preserve"> + CO</w:t>
      </w:r>
      <w:r w:rsidRPr="00EA21C1">
        <w:rPr>
          <w:rFonts w:ascii="Arial" w:hAnsi="Arial" w:cs="Arial"/>
          <w:color w:val="2E74B5" w:themeColor="accent5" w:themeShade="BF"/>
          <w:vertAlign w:val="subscript"/>
        </w:rPr>
        <w:t>3</w:t>
      </w:r>
      <w:r w:rsidRPr="00EA21C1">
        <w:rPr>
          <w:rFonts w:ascii="Arial" w:hAnsi="Arial" w:cs="Arial"/>
          <w:color w:val="2E74B5" w:themeColor="accent5" w:themeShade="BF"/>
          <w:vertAlign w:val="superscript"/>
        </w:rPr>
        <w:t>2-</w:t>
      </w:r>
      <w:r w:rsidRPr="00CD494F">
        <w:rPr>
          <w:rFonts w:ascii="Arial" w:hAnsi="Arial" w:cs="Arial"/>
          <w:color w:val="2E74B5" w:themeColor="accent5" w:themeShade="BF"/>
        </w:rPr>
        <w:t xml:space="preserve"> ↔ HCO</w:t>
      </w:r>
      <w:r w:rsidRPr="00EA21C1">
        <w:rPr>
          <w:rFonts w:ascii="Arial" w:hAnsi="Arial" w:cs="Arial"/>
          <w:color w:val="2E74B5" w:themeColor="accent5" w:themeShade="BF"/>
          <w:vertAlign w:val="subscript"/>
        </w:rPr>
        <w:t>3</w:t>
      </w:r>
      <w:r w:rsidRPr="00EA21C1">
        <w:rPr>
          <w:rFonts w:ascii="Arial" w:hAnsi="Arial" w:cs="Arial"/>
          <w:color w:val="2E74B5" w:themeColor="accent5" w:themeShade="BF"/>
          <w:vertAlign w:val="superscript"/>
        </w:rPr>
        <w:t>–</w:t>
      </w:r>
    </w:p>
    <w:p w:rsidR="00CD494F" w:rsidRPr="00CD494F" w:rsidRDefault="00CD494F" w:rsidP="00CD494F">
      <w:pPr>
        <w:spacing w:after="100" w:afterAutospacing="1" w:line="276" w:lineRule="auto"/>
        <w:rPr>
          <w:rFonts w:ascii="Arial" w:hAnsi="Arial" w:cs="Arial"/>
        </w:rPr>
      </w:pPr>
      <w:r w:rsidRPr="00CD494F">
        <w:rPr>
          <w:rFonts w:ascii="Arial" w:hAnsi="Arial" w:cs="Arial"/>
        </w:rPr>
        <w:t>Havdyr som muslinger, snegle, krebsdyr og koraller har brug for karbonat til at danne kalk i form af calciumkarbonat (CaCO</w:t>
      </w:r>
      <w:r w:rsidRPr="00EA21C1">
        <w:rPr>
          <w:rFonts w:ascii="Arial" w:hAnsi="Arial" w:cs="Arial"/>
          <w:vertAlign w:val="subscript"/>
        </w:rPr>
        <w:t>3</w:t>
      </w:r>
      <w:r w:rsidRPr="00CD494F">
        <w:rPr>
          <w:rFonts w:ascii="Arial" w:hAnsi="Arial" w:cs="Arial"/>
        </w:rPr>
        <w:t>) til deres skaller og skeletter. Spørgsmålet er, hvordan kalk bliver påvirket, hvis pH falder for meget? Det skal I undersøge i laboratoriet.</w:t>
      </w:r>
      <w:r w:rsidRPr="00CD494F">
        <w:rPr>
          <w:rFonts w:ascii="Arial" w:hAnsi="Arial" w:cs="Arial"/>
        </w:rPr>
        <w:br/>
      </w:r>
    </w:p>
    <w:p w:rsidR="00CD494F" w:rsidRPr="00AE1341" w:rsidRDefault="00CD494F" w:rsidP="00CD494F">
      <w:pPr>
        <w:pStyle w:val="Overskrift1"/>
        <w:spacing w:before="0"/>
        <w:rPr>
          <w:rFonts w:ascii="Arial" w:hAnsi="Arial" w:cs="Arial"/>
          <w:spacing w:val="-20"/>
        </w:rPr>
      </w:pPr>
      <w:r w:rsidRPr="00AE1341">
        <w:rPr>
          <w:rFonts w:ascii="Arial" w:hAnsi="Arial" w:cs="Arial"/>
          <w:spacing w:val="-20"/>
        </w:rPr>
        <w:t>Formål</w:t>
      </w:r>
    </w:p>
    <w:p w:rsidR="00CD494F" w:rsidRPr="00CD494F" w:rsidRDefault="00CD494F" w:rsidP="00CD494F">
      <w:pPr>
        <w:pStyle w:val="Overskrift1"/>
        <w:spacing w:before="0"/>
        <w:rPr>
          <w:rFonts w:ascii="Arial" w:eastAsiaTheme="minorHAnsi" w:hAnsi="Arial" w:cs="Arial"/>
          <w:b w:val="0"/>
          <w:sz w:val="22"/>
          <w:szCs w:val="22"/>
        </w:rPr>
      </w:pPr>
      <w:r w:rsidRPr="00CD494F">
        <w:rPr>
          <w:rFonts w:ascii="Arial" w:eastAsiaTheme="minorHAnsi" w:hAnsi="Arial" w:cs="Arial"/>
          <w:b w:val="0"/>
          <w:sz w:val="22"/>
          <w:szCs w:val="22"/>
        </w:rPr>
        <w:t>I skal undersøge, hvordan vandets surhedsgrad påvirker kalk.</w:t>
      </w:r>
    </w:p>
    <w:p w:rsidR="00CD494F" w:rsidRPr="00CD494F" w:rsidRDefault="00CD494F" w:rsidP="00CD494F">
      <w:pPr>
        <w:pStyle w:val="Overskrift1"/>
        <w:rPr>
          <w:rFonts w:ascii="Arial" w:hAnsi="Arial" w:cs="Arial"/>
          <w:spacing w:val="-20"/>
        </w:rPr>
      </w:pPr>
      <w:r w:rsidRPr="00CD494F">
        <w:rPr>
          <w:rFonts w:ascii="Arial" w:hAnsi="Arial" w:cs="Arial"/>
          <w:spacing w:val="-20"/>
        </w:rPr>
        <w:t>Materialer</w:t>
      </w:r>
    </w:p>
    <w:p w:rsidR="00CD494F" w:rsidRPr="00CD494F" w:rsidRDefault="00CD494F" w:rsidP="00CD494F">
      <w:pPr>
        <w:pStyle w:val="Listeafsnit"/>
        <w:numPr>
          <w:ilvl w:val="0"/>
          <w:numId w:val="1"/>
        </w:numPr>
        <w:spacing w:line="276" w:lineRule="auto"/>
        <w:rPr>
          <w:rFonts w:ascii="Arial" w:hAnsi="Arial" w:cs="Arial"/>
        </w:rPr>
      </w:pPr>
      <w:r w:rsidRPr="00CD494F">
        <w:rPr>
          <w:rFonts w:ascii="Arial" w:hAnsi="Arial" w:cs="Arial"/>
        </w:rPr>
        <w:t xml:space="preserve">2 stk. 100 ml bægerglas </w:t>
      </w:r>
    </w:p>
    <w:p w:rsidR="00CD494F" w:rsidRPr="00CD494F" w:rsidRDefault="00CD494F" w:rsidP="00CD494F">
      <w:pPr>
        <w:pStyle w:val="Listeafsnit"/>
        <w:numPr>
          <w:ilvl w:val="0"/>
          <w:numId w:val="1"/>
        </w:numPr>
        <w:spacing w:line="276" w:lineRule="auto"/>
        <w:rPr>
          <w:rFonts w:ascii="Arial" w:hAnsi="Arial" w:cs="Arial"/>
        </w:rPr>
      </w:pPr>
      <w:r w:rsidRPr="00CD494F">
        <w:rPr>
          <w:rFonts w:ascii="Arial" w:hAnsi="Arial" w:cs="Arial"/>
        </w:rPr>
        <w:t>2 tavlekridt eller 2 muslingeskaller</w:t>
      </w:r>
    </w:p>
    <w:p w:rsidR="00CD494F" w:rsidRPr="00CD494F" w:rsidRDefault="00CD494F" w:rsidP="00CD494F">
      <w:pPr>
        <w:pStyle w:val="Listeafsnit"/>
        <w:numPr>
          <w:ilvl w:val="0"/>
          <w:numId w:val="1"/>
        </w:numPr>
        <w:spacing w:line="276" w:lineRule="auto"/>
        <w:rPr>
          <w:rFonts w:ascii="Arial" w:hAnsi="Arial" w:cs="Arial"/>
        </w:rPr>
      </w:pPr>
      <w:r w:rsidRPr="00CD494F">
        <w:rPr>
          <w:rFonts w:ascii="Arial" w:hAnsi="Arial" w:cs="Arial"/>
        </w:rPr>
        <w:t>Eddike</w:t>
      </w:r>
    </w:p>
    <w:p w:rsidR="00CD494F" w:rsidRPr="00CD494F" w:rsidRDefault="00CD494F" w:rsidP="00CD494F">
      <w:pPr>
        <w:pStyle w:val="Listeafsnit"/>
        <w:numPr>
          <w:ilvl w:val="0"/>
          <w:numId w:val="1"/>
        </w:numPr>
        <w:spacing w:line="276" w:lineRule="auto"/>
        <w:rPr>
          <w:rFonts w:ascii="Arial" w:hAnsi="Arial" w:cs="Arial"/>
        </w:rPr>
      </w:pPr>
      <w:r w:rsidRPr="00CD494F">
        <w:rPr>
          <w:rFonts w:ascii="Arial" w:hAnsi="Arial" w:cs="Arial"/>
        </w:rPr>
        <w:t>pH-</w:t>
      </w:r>
      <w:proofErr w:type="spellStart"/>
      <w:r w:rsidRPr="00CD494F">
        <w:rPr>
          <w:rFonts w:ascii="Arial" w:hAnsi="Arial" w:cs="Arial"/>
        </w:rPr>
        <w:t>sticks</w:t>
      </w:r>
      <w:proofErr w:type="spellEnd"/>
    </w:p>
    <w:p w:rsidR="0042217C" w:rsidRDefault="0042217C" w:rsidP="00CD494F">
      <w:pPr>
        <w:pStyle w:val="Overskrift1"/>
        <w:rPr>
          <w:rFonts w:ascii="Arial" w:hAnsi="Arial" w:cs="Arial"/>
          <w:spacing w:val="-20"/>
        </w:rPr>
      </w:pPr>
    </w:p>
    <w:p w:rsidR="00CD494F" w:rsidRDefault="00CD494F" w:rsidP="00CD494F">
      <w:pPr>
        <w:pStyle w:val="Overskrift1"/>
        <w:rPr>
          <w:rFonts w:ascii="Arial" w:hAnsi="Arial" w:cs="Arial"/>
          <w:spacing w:val="-20"/>
        </w:rPr>
      </w:pPr>
      <w:r w:rsidRPr="00CD494F">
        <w:rPr>
          <w:rFonts w:ascii="Arial" w:hAnsi="Arial" w:cs="Arial"/>
          <w:spacing w:val="-20"/>
        </w:rPr>
        <w:t>Fremgangsmåde</w:t>
      </w:r>
    </w:p>
    <w:p w:rsidR="0042217C" w:rsidRPr="0042217C" w:rsidRDefault="0042217C" w:rsidP="0042217C">
      <w:r>
        <w:rPr>
          <w:noProof/>
        </w:rPr>
        <w:drawing>
          <wp:inline distT="0" distB="0" distL="0" distR="0">
            <wp:extent cx="6096012" cy="307239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12" cy="3072390"/>
                    </a:xfrm>
                    <a:prstGeom prst="rect">
                      <a:avLst/>
                    </a:prstGeom>
                  </pic:spPr>
                </pic:pic>
              </a:graphicData>
            </a:graphic>
          </wp:inline>
        </w:drawing>
      </w:r>
    </w:p>
    <w:p w:rsidR="00CD494F" w:rsidRPr="00CD494F" w:rsidRDefault="00CD494F" w:rsidP="00CD494F">
      <w:pPr>
        <w:pStyle w:val="Listeafsnit"/>
        <w:numPr>
          <w:ilvl w:val="0"/>
          <w:numId w:val="2"/>
        </w:numPr>
        <w:spacing w:line="276" w:lineRule="auto"/>
        <w:rPr>
          <w:rFonts w:ascii="Arial" w:hAnsi="Arial" w:cs="Arial"/>
          <w:sz w:val="24"/>
          <w:szCs w:val="24"/>
          <w:lang w:eastAsia="da-DK"/>
        </w:rPr>
      </w:pPr>
      <w:r w:rsidRPr="00CD494F">
        <w:rPr>
          <w:rFonts w:ascii="Arial" w:hAnsi="Arial" w:cs="Arial"/>
          <w:shd w:val="clear" w:color="auto" w:fill="FFFFFF"/>
          <w:lang w:eastAsia="da-DK"/>
        </w:rPr>
        <w:t>Fyld vand i det ene glas og eddike i det andet glas.</w:t>
      </w:r>
    </w:p>
    <w:p w:rsidR="00CD494F" w:rsidRPr="00CD494F" w:rsidRDefault="00CD494F" w:rsidP="00CD494F">
      <w:pPr>
        <w:pStyle w:val="Listeafsnit"/>
        <w:numPr>
          <w:ilvl w:val="0"/>
          <w:numId w:val="2"/>
        </w:numPr>
        <w:spacing w:line="276" w:lineRule="auto"/>
        <w:rPr>
          <w:rFonts w:ascii="Arial" w:hAnsi="Arial" w:cs="Arial"/>
          <w:sz w:val="24"/>
          <w:szCs w:val="24"/>
          <w:lang w:eastAsia="da-DK"/>
        </w:rPr>
      </w:pPr>
      <w:r w:rsidRPr="00CD494F">
        <w:rPr>
          <w:rFonts w:ascii="Arial" w:hAnsi="Arial" w:cs="Arial"/>
          <w:shd w:val="clear" w:color="auto" w:fill="FFFFFF"/>
          <w:lang w:eastAsia="da-DK"/>
        </w:rPr>
        <w:t>Mål pH med pH-</w:t>
      </w:r>
      <w:proofErr w:type="spellStart"/>
      <w:r w:rsidRPr="00CD494F">
        <w:rPr>
          <w:rFonts w:ascii="Arial" w:hAnsi="Arial" w:cs="Arial"/>
          <w:shd w:val="clear" w:color="auto" w:fill="FFFFFF"/>
          <w:lang w:eastAsia="da-DK"/>
        </w:rPr>
        <w:t>sticks</w:t>
      </w:r>
      <w:proofErr w:type="spellEnd"/>
      <w:r w:rsidRPr="00CD494F">
        <w:rPr>
          <w:rFonts w:ascii="Arial" w:hAnsi="Arial" w:cs="Arial"/>
          <w:shd w:val="clear" w:color="auto" w:fill="FFFFFF"/>
          <w:lang w:eastAsia="da-DK"/>
        </w:rPr>
        <w:t>.</w:t>
      </w:r>
    </w:p>
    <w:p w:rsidR="00CD494F" w:rsidRPr="00CD494F" w:rsidRDefault="00CD494F" w:rsidP="0042217C">
      <w:pPr>
        <w:pStyle w:val="Listeafsnit"/>
        <w:numPr>
          <w:ilvl w:val="0"/>
          <w:numId w:val="2"/>
        </w:numPr>
        <w:rPr>
          <w:rFonts w:ascii="Arial" w:hAnsi="Arial" w:cs="Arial"/>
          <w:sz w:val="24"/>
          <w:szCs w:val="24"/>
          <w:lang w:eastAsia="da-DK"/>
        </w:rPr>
      </w:pPr>
      <w:r w:rsidRPr="00CD494F">
        <w:rPr>
          <w:rFonts w:ascii="Arial" w:hAnsi="Arial" w:cs="Arial"/>
          <w:shd w:val="clear" w:color="auto" w:fill="FFFFFF"/>
          <w:lang w:eastAsia="da-DK"/>
        </w:rPr>
        <w:t>Put et tavlekridt eller en muslingeskal i hvert glas. Hvad sker der?</w:t>
      </w:r>
    </w:p>
    <w:p w:rsidR="00CD494F" w:rsidRPr="00CD494F" w:rsidRDefault="00CD494F" w:rsidP="0042217C">
      <w:pPr>
        <w:pStyle w:val="Overskrift1"/>
        <w:rPr>
          <w:rFonts w:ascii="Arial" w:eastAsia="Times New Roman" w:hAnsi="Arial" w:cs="Arial"/>
          <w:spacing w:val="-20"/>
          <w:sz w:val="24"/>
          <w:szCs w:val="24"/>
          <w:lang w:eastAsia="da-DK"/>
        </w:rPr>
      </w:pPr>
      <w:r w:rsidRPr="00CD494F">
        <w:rPr>
          <w:rFonts w:ascii="Arial" w:eastAsia="Times New Roman" w:hAnsi="Arial" w:cs="Arial"/>
          <w:spacing w:val="-20"/>
          <w:shd w:val="clear" w:color="auto" w:fill="FFFFFF"/>
          <w:lang w:eastAsia="da-DK"/>
        </w:rPr>
        <w:t>Resultater</w:t>
      </w:r>
    </w:p>
    <w:p w:rsidR="00CD494F" w:rsidRPr="00CD494F" w:rsidRDefault="00CD494F" w:rsidP="00CD494F">
      <w:pPr>
        <w:pStyle w:val="Listeafsnit"/>
        <w:numPr>
          <w:ilvl w:val="0"/>
          <w:numId w:val="3"/>
        </w:numPr>
        <w:rPr>
          <w:rFonts w:ascii="Arial" w:hAnsi="Arial" w:cs="Arial"/>
          <w:sz w:val="24"/>
          <w:szCs w:val="24"/>
          <w:lang w:eastAsia="da-DK"/>
        </w:rPr>
      </w:pPr>
      <w:r w:rsidRPr="00CD494F">
        <w:rPr>
          <w:rFonts w:ascii="Arial" w:hAnsi="Arial" w:cs="Arial"/>
          <w:shd w:val="clear" w:color="auto" w:fill="FFFFFF"/>
          <w:lang w:eastAsia="da-DK"/>
        </w:rPr>
        <w:t xml:space="preserve">Hvilken sammenhæng kan I observere mellem pH-værdi og </w:t>
      </w:r>
      <w:r w:rsidR="00FC14B2">
        <w:rPr>
          <w:rFonts w:ascii="Arial" w:hAnsi="Arial" w:cs="Arial"/>
          <w:shd w:val="clear" w:color="auto" w:fill="FFFFFF"/>
          <w:lang w:eastAsia="da-DK"/>
        </w:rPr>
        <w:t xml:space="preserve">kalkens </w:t>
      </w:r>
      <w:r w:rsidRPr="00CD494F">
        <w:rPr>
          <w:rFonts w:ascii="Arial" w:hAnsi="Arial" w:cs="Arial"/>
          <w:shd w:val="clear" w:color="auto" w:fill="FFFFFF"/>
          <w:lang w:eastAsia="da-DK"/>
        </w:rPr>
        <w:t>opløsning?</w:t>
      </w:r>
    </w:p>
    <w:p w:rsidR="00CD494F" w:rsidRPr="00CD494F" w:rsidRDefault="00CD494F" w:rsidP="00CD494F">
      <w:pPr>
        <w:pStyle w:val="Overskrift1"/>
        <w:rPr>
          <w:rFonts w:ascii="Arial" w:eastAsia="Times New Roman" w:hAnsi="Arial" w:cs="Arial"/>
          <w:spacing w:val="-20"/>
          <w:sz w:val="24"/>
          <w:szCs w:val="24"/>
          <w:lang w:eastAsia="da-DK"/>
        </w:rPr>
      </w:pPr>
      <w:r w:rsidRPr="00CD494F">
        <w:rPr>
          <w:rFonts w:ascii="Arial" w:eastAsia="Times New Roman" w:hAnsi="Arial" w:cs="Arial"/>
          <w:spacing w:val="-20"/>
          <w:shd w:val="clear" w:color="auto" w:fill="FFFFFF"/>
          <w:lang w:eastAsia="da-DK"/>
        </w:rPr>
        <w:t>Diskussion</w:t>
      </w:r>
    </w:p>
    <w:p w:rsidR="00CD494F" w:rsidRPr="00FC14B2" w:rsidRDefault="00CD494F" w:rsidP="00CD494F">
      <w:pPr>
        <w:pStyle w:val="Listeafsnit"/>
        <w:numPr>
          <w:ilvl w:val="0"/>
          <w:numId w:val="3"/>
        </w:numPr>
        <w:spacing w:line="276" w:lineRule="auto"/>
        <w:rPr>
          <w:rFonts w:ascii="Arial" w:hAnsi="Arial" w:cs="Arial"/>
          <w:lang w:eastAsia="da-DK"/>
        </w:rPr>
      </w:pPr>
      <w:r w:rsidRPr="00CD494F">
        <w:rPr>
          <w:rFonts w:ascii="Arial" w:hAnsi="Arial" w:cs="Arial"/>
          <w:shd w:val="clear" w:color="auto" w:fill="FFFFFF"/>
          <w:lang w:eastAsia="da-DK"/>
        </w:rPr>
        <w:t xml:space="preserve">Forklar den observerede sammenhæng mellem pH og </w:t>
      </w:r>
      <w:r w:rsidR="00FC14B2">
        <w:rPr>
          <w:rFonts w:ascii="Arial" w:hAnsi="Arial" w:cs="Arial"/>
          <w:shd w:val="clear" w:color="auto" w:fill="FFFFFF"/>
          <w:lang w:eastAsia="da-DK"/>
        </w:rPr>
        <w:t>kalkens</w:t>
      </w:r>
      <w:r w:rsidRPr="00CD494F">
        <w:rPr>
          <w:rFonts w:ascii="Arial" w:hAnsi="Arial" w:cs="Arial"/>
          <w:shd w:val="clear" w:color="auto" w:fill="FFFFFF"/>
          <w:lang w:eastAsia="da-DK"/>
        </w:rPr>
        <w:t xml:space="preserve"> opløsning. </w:t>
      </w:r>
    </w:p>
    <w:p w:rsidR="00FC14B2" w:rsidRPr="00CD494F" w:rsidRDefault="00FC14B2" w:rsidP="00FC14B2">
      <w:pPr>
        <w:pStyle w:val="Listeafsnit"/>
        <w:spacing w:line="276" w:lineRule="auto"/>
        <w:ind w:left="828"/>
        <w:rPr>
          <w:rFonts w:ascii="Arial" w:hAnsi="Arial" w:cs="Arial"/>
          <w:lang w:eastAsia="da-DK"/>
        </w:rPr>
      </w:pPr>
    </w:p>
    <w:p w:rsidR="00CD494F" w:rsidRPr="00CD494F" w:rsidRDefault="00CD494F" w:rsidP="00CD494F">
      <w:pPr>
        <w:pStyle w:val="Listeafsnit"/>
        <w:numPr>
          <w:ilvl w:val="0"/>
          <w:numId w:val="3"/>
        </w:numPr>
        <w:spacing w:line="276" w:lineRule="auto"/>
        <w:rPr>
          <w:rFonts w:ascii="Arial" w:hAnsi="Arial" w:cs="Arial"/>
          <w:sz w:val="24"/>
          <w:szCs w:val="24"/>
          <w:lang w:eastAsia="da-DK"/>
        </w:rPr>
      </w:pPr>
      <w:r w:rsidRPr="00CD494F">
        <w:rPr>
          <w:rFonts w:ascii="Arial" w:hAnsi="Arial" w:cs="Arial"/>
          <w:lang w:eastAsia="da-DK"/>
        </w:rPr>
        <w:t>I hvor høj grad kan forsøget bruges til at sige noget om, hvordan fortsat forsuring vil påvirke havdyr, der danner skaller?</w:t>
      </w:r>
    </w:p>
    <w:p w:rsidR="00CD494F" w:rsidRPr="00CD494F" w:rsidRDefault="00CD494F" w:rsidP="00CD494F">
      <w:pPr>
        <w:pStyle w:val="Overskrift1"/>
        <w:rPr>
          <w:rFonts w:ascii="Arial" w:eastAsia="Times New Roman" w:hAnsi="Arial" w:cs="Arial"/>
          <w:spacing w:val="-20"/>
          <w:sz w:val="24"/>
          <w:szCs w:val="24"/>
          <w:lang w:eastAsia="da-DK"/>
        </w:rPr>
      </w:pPr>
      <w:r w:rsidRPr="00CD494F">
        <w:rPr>
          <w:rFonts w:ascii="Arial" w:eastAsia="Times New Roman" w:hAnsi="Arial" w:cs="Arial"/>
          <w:spacing w:val="-20"/>
          <w:shd w:val="clear" w:color="auto" w:fill="FFFFFF"/>
          <w:lang w:eastAsia="da-DK"/>
        </w:rPr>
        <w:t>Til læreren</w:t>
      </w:r>
    </w:p>
    <w:p w:rsidR="00CD494F" w:rsidRDefault="00BA41D7" w:rsidP="0042217C">
      <w:pPr>
        <w:spacing w:line="276" w:lineRule="auto"/>
        <w:rPr>
          <w:rFonts w:ascii="Arial" w:hAnsi="Arial" w:cs="Arial"/>
          <w:shd w:val="clear" w:color="auto" w:fill="FFFFFF"/>
          <w:lang w:eastAsia="da-DK"/>
        </w:rPr>
      </w:pPr>
      <w:r>
        <w:rPr>
          <w:rFonts w:ascii="Arial" w:hAnsi="Arial" w:cs="Arial"/>
          <w:shd w:val="clear" w:color="auto" w:fill="FFFFFF"/>
          <w:lang w:eastAsia="da-DK"/>
        </w:rPr>
        <w:t xml:space="preserve">Forsøget fungerer bedre med skaller fra hjertemuslinger, som er </w:t>
      </w:r>
      <w:bookmarkStart w:id="0" w:name="_GoBack"/>
      <w:bookmarkEnd w:id="0"/>
      <w:r>
        <w:rPr>
          <w:rFonts w:ascii="Arial" w:hAnsi="Arial" w:cs="Arial"/>
          <w:shd w:val="clear" w:color="auto" w:fill="FFFFFF"/>
          <w:lang w:eastAsia="da-DK"/>
        </w:rPr>
        <w:t xml:space="preserve">vist på figuren, end med skaller fra blåmuslinger. </w:t>
      </w:r>
      <w:r w:rsidR="00CD494F" w:rsidRPr="00CD494F">
        <w:rPr>
          <w:rFonts w:ascii="Arial" w:hAnsi="Arial" w:cs="Arial"/>
          <w:shd w:val="clear" w:color="auto" w:fill="FFFFFF"/>
          <w:lang w:eastAsia="da-DK"/>
        </w:rPr>
        <w:t>Forsøget kan også bruges som demonstrationsforsøg, eller man kan vælge at udbygge det. Lav for eksempel en måleserie, hvor pH falder fra 8,1, og mål opløsningshastigheden ved at veje kridtet eller muslingeskaller</w:t>
      </w:r>
      <w:r w:rsidR="00FC14B2">
        <w:rPr>
          <w:rFonts w:ascii="Arial" w:hAnsi="Arial" w:cs="Arial"/>
          <w:shd w:val="clear" w:color="auto" w:fill="FFFFFF"/>
          <w:lang w:eastAsia="da-DK"/>
        </w:rPr>
        <w:t>ne</w:t>
      </w:r>
      <w:r w:rsidR="00CD494F" w:rsidRPr="00CD494F">
        <w:rPr>
          <w:rFonts w:ascii="Arial" w:hAnsi="Arial" w:cs="Arial"/>
          <w:shd w:val="clear" w:color="auto" w:fill="FFFFFF"/>
          <w:lang w:eastAsia="da-DK"/>
        </w:rPr>
        <w:t xml:space="preserve"> før og efter. Brug eventuelt </w:t>
      </w:r>
      <w:proofErr w:type="spellStart"/>
      <w:r w:rsidR="00CD494F" w:rsidRPr="00CD494F">
        <w:rPr>
          <w:rFonts w:ascii="Arial" w:hAnsi="Arial" w:cs="Arial"/>
          <w:shd w:val="clear" w:color="auto" w:fill="FFFFFF"/>
          <w:lang w:eastAsia="da-DK"/>
        </w:rPr>
        <w:t>HCl</w:t>
      </w:r>
      <w:proofErr w:type="spellEnd"/>
      <w:r w:rsidR="00CD494F" w:rsidRPr="00CD494F">
        <w:rPr>
          <w:rFonts w:ascii="Arial" w:hAnsi="Arial" w:cs="Arial"/>
          <w:shd w:val="clear" w:color="auto" w:fill="FFFFFF"/>
          <w:lang w:eastAsia="da-DK"/>
        </w:rPr>
        <w:t xml:space="preserve"> i stedet for eddike.</w:t>
      </w:r>
    </w:p>
    <w:p w:rsidR="007B7975" w:rsidRPr="007B7975" w:rsidRDefault="007B7975" w:rsidP="0042217C">
      <w:pPr>
        <w:spacing w:line="276" w:lineRule="auto"/>
        <w:rPr>
          <w:rFonts w:ascii="Arial" w:hAnsi="Arial" w:cs="Arial"/>
          <w:i/>
          <w:color w:val="A6A6A6" w:themeColor="background1" w:themeShade="A6"/>
        </w:rPr>
      </w:pPr>
      <w:r w:rsidRPr="007B7975">
        <w:rPr>
          <w:rFonts w:ascii="Arial" w:hAnsi="Arial" w:cs="Arial"/>
          <w:i/>
          <w:color w:val="A6A6A6" w:themeColor="background1" w:themeShade="A6"/>
        </w:rPr>
        <w:t xml:space="preserve">Vejledningen er senest opdateret </w:t>
      </w:r>
      <w:r w:rsidR="00FC14B2">
        <w:rPr>
          <w:rFonts w:ascii="Arial" w:hAnsi="Arial" w:cs="Arial"/>
          <w:i/>
          <w:color w:val="A6A6A6" w:themeColor="background1" w:themeShade="A6"/>
        </w:rPr>
        <w:t>13.3</w:t>
      </w:r>
      <w:r w:rsidRPr="007B7975">
        <w:rPr>
          <w:rFonts w:ascii="Arial" w:hAnsi="Arial" w:cs="Arial"/>
          <w:i/>
          <w:color w:val="A6A6A6" w:themeColor="background1" w:themeShade="A6"/>
        </w:rPr>
        <w:t>.2019</w:t>
      </w:r>
    </w:p>
    <w:sectPr w:rsidR="007B7975" w:rsidRPr="007B797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3F4" w:rsidRDefault="00FF33F4" w:rsidP="00A2282E">
      <w:pPr>
        <w:spacing w:after="0" w:line="240" w:lineRule="auto"/>
      </w:pPr>
      <w:r>
        <w:separator/>
      </w:r>
    </w:p>
  </w:endnote>
  <w:endnote w:type="continuationSeparator" w:id="0">
    <w:p w:rsidR="00FF33F4" w:rsidRDefault="00FF33F4" w:rsidP="00A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3F4" w:rsidRDefault="00FF33F4" w:rsidP="00A2282E">
      <w:pPr>
        <w:spacing w:after="0" w:line="240" w:lineRule="auto"/>
      </w:pPr>
      <w:r>
        <w:separator/>
      </w:r>
    </w:p>
  </w:footnote>
  <w:footnote w:type="continuationSeparator" w:id="0">
    <w:p w:rsidR="00FF33F4" w:rsidRDefault="00FF33F4" w:rsidP="00A2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713"/>
    <w:multiLevelType w:val="hybridMultilevel"/>
    <w:tmpl w:val="8EF6F0E6"/>
    <w:lvl w:ilvl="0" w:tplc="6134A312">
      <w:start w:val="1"/>
      <w:numFmt w:val="decimal"/>
      <w:lvlText w:val="%1)"/>
      <w:lvlJc w:val="left"/>
      <w:pPr>
        <w:ind w:left="786" w:hanging="426"/>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11D01C9A"/>
    <w:multiLevelType w:val="hybridMultilevel"/>
    <w:tmpl w:val="05888F26"/>
    <w:lvl w:ilvl="0" w:tplc="04060017">
      <w:start w:val="1"/>
      <w:numFmt w:val="lowerLetter"/>
      <w:lvlText w:val="%1)"/>
      <w:lvlJc w:val="left"/>
      <w:pPr>
        <w:ind w:left="828" w:hanging="468"/>
      </w:pPr>
      <w:rPr>
        <w:sz w:val="22"/>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CBD30E3"/>
    <w:multiLevelType w:val="hybridMultilevel"/>
    <w:tmpl w:val="7FF8B1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2E"/>
    <w:rsid w:val="00004D7D"/>
    <w:rsid w:val="000669C8"/>
    <w:rsid w:val="0042217C"/>
    <w:rsid w:val="004349CF"/>
    <w:rsid w:val="004879F7"/>
    <w:rsid w:val="004C70AD"/>
    <w:rsid w:val="0063738A"/>
    <w:rsid w:val="007B7975"/>
    <w:rsid w:val="00901D9C"/>
    <w:rsid w:val="00907E7C"/>
    <w:rsid w:val="009E46F7"/>
    <w:rsid w:val="00A2282E"/>
    <w:rsid w:val="00AE1341"/>
    <w:rsid w:val="00AF081E"/>
    <w:rsid w:val="00B20AB0"/>
    <w:rsid w:val="00BA41D7"/>
    <w:rsid w:val="00C151DD"/>
    <w:rsid w:val="00CD494F"/>
    <w:rsid w:val="00EA21C1"/>
    <w:rsid w:val="00EC790E"/>
    <w:rsid w:val="00FC14B2"/>
    <w:rsid w:val="00FF33F4"/>
    <w:rsid w:val="00FF66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C70D"/>
  <w15:chartTrackingRefBased/>
  <w15:docId w15:val="{324BC44C-34B2-445E-86C5-357E4B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D494F"/>
    <w:pPr>
      <w:keepNext/>
      <w:keepLines/>
      <w:spacing w:before="240" w:after="0" w:line="360" w:lineRule="auto"/>
      <w:outlineLvl w:val="0"/>
    </w:pPr>
    <w:rPr>
      <w:rFonts w:ascii="Georgia" w:eastAsiaTheme="majorEastAsia" w:hAnsi="Georgia" w:cstheme="majorBidi"/>
      <w:b/>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82E"/>
  </w:style>
  <w:style w:type="paragraph" w:styleId="Sidefod">
    <w:name w:val="footer"/>
    <w:basedOn w:val="Normal"/>
    <w:link w:val="SidefodTegn"/>
    <w:uiPriority w:val="99"/>
    <w:unhideWhenUsed/>
    <w:rsid w:val="00A22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82E"/>
  </w:style>
  <w:style w:type="paragraph" w:styleId="NormalWeb">
    <w:name w:val="Normal (Web)"/>
    <w:basedOn w:val="Normal"/>
    <w:uiPriority w:val="99"/>
    <w:semiHidden/>
    <w:unhideWhenUsed/>
    <w:rsid w:val="00A228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CD494F"/>
    <w:rPr>
      <w:rFonts w:ascii="Georgia" w:eastAsiaTheme="majorEastAsia" w:hAnsi="Georgia" w:cstheme="majorBidi"/>
      <w:b/>
      <w:sz w:val="32"/>
      <w:szCs w:val="32"/>
    </w:rPr>
  </w:style>
  <w:style w:type="paragraph" w:styleId="Listeafsnit">
    <w:name w:val="List Paragraph"/>
    <w:basedOn w:val="Normal"/>
    <w:uiPriority w:val="34"/>
    <w:qFormat/>
    <w:rsid w:val="00CD494F"/>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285">
      <w:bodyDiv w:val="1"/>
      <w:marLeft w:val="0"/>
      <w:marRight w:val="0"/>
      <w:marTop w:val="0"/>
      <w:marBottom w:val="0"/>
      <w:divBdr>
        <w:top w:val="none" w:sz="0" w:space="0" w:color="auto"/>
        <w:left w:val="none" w:sz="0" w:space="0" w:color="auto"/>
        <w:bottom w:val="none" w:sz="0" w:space="0" w:color="auto"/>
        <w:right w:val="none" w:sz="0" w:space="0" w:color="auto"/>
      </w:divBdr>
    </w:div>
    <w:div w:id="193228234">
      <w:bodyDiv w:val="1"/>
      <w:marLeft w:val="0"/>
      <w:marRight w:val="0"/>
      <w:marTop w:val="0"/>
      <w:marBottom w:val="0"/>
      <w:divBdr>
        <w:top w:val="none" w:sz="0" w:space="0" w:color="auto"/>
        <w:left w:val="none" w:sz="0" w:space="0" w:color="auto"/>
        <w:bottom w:val="none" w:sz="0" w:space="0" w:color="auto"/>
        <w:right w:val="none" w:sz="0" w:space="0" w:color="auto"/>
      </w:divBdr>
    </w:div>
    <w:div w:id="227813695">
      <w:bodyDiv w:val="1"/>
      <w:marLeft w:val="0"/>
      <w:marRight w:val="0"/>
      <w:marTop w:val="0"/>
      <w:marBottom w:val="0"/>
      <w:divBdr>
        <w:top w:val="none" w:sz="0" w:space="0" w:color="auto"/>
        <w:left w:val="none" w:sz="0" w:space="0" w:color="auto"/>
        <w:bottom w:val="none" w:sz="0" w:space="0" w:color="auto"/>
        <w:right w:val="none" w:sz="0" w:space="0" w:color="auto"/>
      </w:divBdr>
    </w:div>
    <w:div w:id="343943553">
      <w:bodyDiv w:val="1"/>
      <w:marLeft w:val="0"/>
      <w:marRight w:val="0"/>
      <w:marTop w:val="0"/>
      <w:marBottom w:val="0"/>
      <w:divBdr>
        <w:top w:val="none" w:sz="0" w:space="0" w:color="auto"/>
        <w:left w:val="none" w:sz="0" w:space="0" w:color="auto"/>
        <w:bottom w:val="none" w:sz="0" w:space="0" w:color="auto"/>
        <w:right w:val="none" w:sz="0" w:space="0" w:color="auto"/>
      </w:divBdr>
    </w:div>
    <w:div w:id="473985009">
      <w:bodyDiv w:val="1"/>
      <w:marLeft w:val="0"/>
      <w:marRight w:val="0"/>
      <w:marTop w:val="0"/>
      <w:marBottom w:val="0"/>
      <w:divBdr>
        <w:top w:val="none" w:sz="0" w:space="0" w:color="auto"/>
        <w:left w:val="none" w:sz="0" w:space="0" w:color="auto"/>
        <w:bottom w:val="none" w:sz="0" w:space="0" w:color="auto"/>
        <w:right w:val="none" w:sz="0" w:space="0" w:color="auto"/>
      </w:divBdr>
    </w:div>
    <w:div w:id="577444546">
      <w:bodyDiv w:val="1"/>
      <w:marLeft w:val="0"/>
      <w:marRight w:val="0"/>
      <w:marTop w:val="0"/>
      <w:marBottom w:val="0"/>
      <w:divBdr>
        <w:top w:val="none" w:sz="0" w:space="0" w:color="auto"/>
        <w:left w:val="none" w:sz="0" w:space="0" w:color="auto"/>
        <w:bottom w:val="none" w:sz="0" w:space="0" w:color="auto"/>
        <w:right w:val="none" w:sz="0" w:space="0" w:color="auto"/>
      </w:divBdr>
    </w:div>
    <w:div w:id="694354078">
      <w:bodyDiv w:val="1"/>
      <w:marLeft w:val="0"/>
      <w:marRight w:val="0"/>
      <w:marTop w:val="0"/>
      <w:marBottom w:val="0"/>
      <w:divBdr>
        <w:top w:val="none" w:sz="0" w:space="0" w:color="auto"/>
        <w:left w:val="none" w:sz="0" w:space="0" w:color="auto"/>
        <w:bottom w:val="none" w:sz="0" w:space="0" w:color="auto"/>
        <w:right w:val="none" w:sz="0" w:space="0" w:color="auto"/>
      </w:divBdr>
    </w:div>
    <w:div w:id="1246063495">
      <w:bodyDiv w:val="1"/>
      <w:marLeft w:val="0"/>
      <w:marRight w:val="0"/>
      <w:marTop w:val="0"/>
      <w:marBottom w:val="0"/>
      <w:divBdr>
        <w:top w:val="none" w:sz="0" w:space="0" w:color="auto"/>
        <w:left w:val="none" w:sz="0" w:space="0" w:color="auto"/>
        <w:bottom w:val="none" w:sz="0" w:space="0" w:color="auto"/>
        <w:right w:val="none" w:sz="0" w:space="0" w:color="auto"/>
      </w:divBdr>
    </w:div>
    <w:div w:id="16719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260</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Berendt</dc:creator>
  <cp:keywords/>
  <dc:description/>
  <cp:lastModifiedBy>Anne Sofie Berendt</cp:lastModifiedBy>
  <cp:revision>8</cp:revision>
  <cp:lastPrinted>2019-02-11T10:38:00Z</cp:lastPrinted>
  <dcterms:created xsi:type="dcterms:W3CDTF">2019-02-18T13:55:00Z</dcterms:created>
  <dcterms:modified xsi:type="dcterms:W3CDTF">2019-03-13T14:22:00Z</dcterms:modified>
</cp:coreProperties>
</file>